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5f8f38" w14:textId="e5f8f3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D1DE9">
        <w:t>93</w:t>
      </w:r>
      <w:r>
        <w:t>. St-</w:t>
      </w:r>
      <w:r w:rsidR="008D1DE9">
        <w:t>897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8D1DE9">
      <w:r>
        <w:t xml:space="preserve">            93.</w:t>
      </w:r>
      <w:r w:rsidR="00C8505A">
        <w:t xml:space="preserve"> St-</w:t>
      </w:r>
      <w:r>
        <w:t>897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8D1DE9" w:rsidRDefault="008D1DE9">
      <w:pPr>
        <w:ind w:firstLine="708"/>
      </w:pPr>
      <w:r>
        <w:t>ANDLAR IGRE d.o.o., Zagreb, Strojarska cesta 20, OIB: 28873448838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8D1DE9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D1D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1D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1D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1D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1D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St-897/2020</izvorni_sadrzaj>
    <derivirana_varijabla naziv="DomainObject.Predmet.OznakaBroj_1">St-897/2020</derivirana_varijabla>
  </DomainObject.Predmet.OznakaBroj>
  <DomainObject.Predmet.OznakaBrojOptuznogAkta>
    <izvorni_sadrzaj>04-06-20-1545</izvorni_sadrzaj>
    <derivirana_varijabla naziv="DomainObject.Predmet.OznakaBrojOptuznogAkta_1">04-06-20-1545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ANDLAR IGRE d.o.o.</izvorni_sadrzaj>
    <derivirana_varijabla naziv="DomainObject.Predmet.ProtustrankaFormated_1">  ANDLAR IGRE d.o.o.</derivirana_varijabla>
  </DomainObject.Predmet.ProtustrankaFormated>
  <DomainObject.Predmet.ProtustrankaFormatedOIB>
    <izvorni_sadrzaj>  ANDLAR IGRE d.o.o., OIB 28873448838</izvorni_sadrzaj>
    <derivirana_varijabla naziv="DomainObject.Predmet.ProtustrankaFormatedOIB_1">  ANDLAR IGRE d.o.o., OIB 28873448838</derivirana_varijabla>
  </DomainObject.Predmet.ProtustrankaFormatedOIB>
  <DomainObject.Predmet.ProtustrankaFormatedWithAdress>
    <izvorni_sadrzaj> ANDLAR IGRE d.o.o., Strojarska cesta 20, 10000 Zagreb</izvorni_sadrzaj>
    <derivirana_varijabla naziv="DomainObject.Predmet.ProtustrankaFormatedWithAdress_1"> ANDLAR IGRE d.o.o., Strojarska cesta 20, 10000 Zagreb</derivirana_varijabla>
  </DomainObject.Predmet.ProtustrankaFormatedWithAdress>
  <DomainObject.Predmet.ProtustrankaFormatedWithAdressOIB>
    <izvorni_sadrzaj> ANDLAR IGRE d.o.o., OIB 28873448838, Strojarska cesta 20, 10000 Zagreb</izvorni_sadrzaj>
    <derivirana_varijabla naziv="DomainObject.Predmet.ProtustrankaFormatedWithAdressOIB_1"> ANDLAR IGRE d.o.o., OIB 28873448838, Strojarska cesta 20, 10000 Zagreb</derivirana_varijabla>
  </DomainObject.Predmet.ProtustrankaFormatedWithAdressOIB>
  <DomainObject.Predmet.ProtustrankaWithAdress>
    <izvorni_sadrzaj>ANDLAR IGRE d.o.o. Strojarska cesta 20, 10000 Zagreb</izvorni_sadrzaj>
    <derivirana_varijabla naziv="DomainObject.Predmet.ProtustrankaWithAdress_1">ANDLAR IGRE d.o.o. Strojarska cesta 20, 10000 Zagreb</derivirana_varijabla>
  </DomainObject.Predmet.ProtustrankaWithAdress>
  <DomainObject.Predmet.ProtustrankaWithAdressOIB>
    <izvorni_sadrzaj>ANDLAR IGRE d.o.o., OIB 28873448838, Strojarska cesta 20, 10000 Zagreb</izvorni_sadrzaj>
    <derivirana_varijabla naziv="DomainObject.Predmet.ProtustrankaWithAdressOIB_1">ANDLAR IGRE d.o.o., OIB 28873448838, Strojarska cesta 20, 10000 Zagreb</derivirana_varijabla>
  </DomainObject.Predmet.ProtustrankaWithAdressOIB>
  <DomainObject.Predmet.ProtustrankaNazivFormated>
    <izvorni_sadrzaj>ANDLAR IGRE d.o.o.</izvorni_sadrzaj>
    <derivirana_varijabla naziv="DomainObject.Predmet.ProtustrankaNazivFormated_1">ANDLAR IGRE d.o.o.</derivirana_varijabla>
  </DomainObject.Predmet.ProtustrankaNazivFormated>
  <DomainObject.Predmet.ProtustrankaNazivFormatedOIB>
    <izvorni_sadrzaj>ANDLAR IGRE d.o.o., OIB 28873448838</izvorni_sadrzaj>
    <derivirana_varijabla naziv="DomainObject.Predmet.ProtustrankaNazivFormatedOIB_1">ANDLAR IGRE d.o.o., OIB 28873448838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ANDLAR IGRE d.o.o.</item>
    </izvorni_sadrzaj>
    <derivirana_varijabla naziv="DomainObject.Predmet.ProtuStrankaListFormated_1">
      <item>ANDLAR IGRE d.o.o.</item>
    </derivirana_varijabla>
  </DomainObject.Predmet.ProtuStrankaListFormated>
  <DomainObject.Predmet.ProtuStrankaListFormatedOIB>
    <izvorni_sadrzaj>
      <item>ANDLAR IGRE d.o.o., OIB 28873448838</item>
    </izvorni_sadrzaj>
    <derivirana_varijabla naziv="DomainObject.Predmet.ProtuStrankaListFormatedOIB_1">
      <item>ANDLAR IGRE d.o.o., OIB 28873448838</item>
    </derivirana_varijabla>
  </DomainObject.Predmet.ProtuStrankaListFormatedOIB>
  <DomainObject.Predmet.ProtuStrankaListFormatedWithAdress>
    <izvorni_sadrzaj>
      <item>ANDLAR IGRE d.o.o., Strojarska cesta 20, 10000 Zagreb</item>
    </izvorni_sadrzaj>
    <derivirana_varijabla naziv="DomainObject.Predmet.ProtuStrankaListFormatedWithAdress_1">
      <item>ANDLAR IGRE d.o.o., Strojarska cesta 20, 10000 Zagreb</item>
    </derivirana_varijabla>
  </DomainObject.Predmet.ProtuStrankaListFormatedWithAdress>
  <DomainObject.Predmet.ProtuStrankaListFormatedWithAdressOIB>
    <izvorni_sadrzaj>
      <item>ANDLAR IGRE d.o.o., OIB 28873448838, Strojarska cesta 20, 10000 Zagreb</item>
    </izvorni_sadrzaj>
    <derivirana_varijabla naziv="DomainObject.Predmet.ProtuStrankaListFormatedWithAdressOIB_1">
      <item>ANDLAR IGRE d.o.o., OIB 28873448838, Strojarska cesta 20, 10000 Zagreb</item>
    </derivirana_varijabla>
  </DomainObject.Predmet.ProtuStrankaListFormatedWithAdressOIB>
  <DomainObject.Predmet.ProtuStrankaListNazivFormated>
    <izvorni_sadrzaj>
      <item>ANDLAR IGRE d.o.o.</item>
    </izvorni_sadrzaj>
    <derivirana_varijabla naziv="DomainObject.Predmet.ProtuStrankaListNazivFormated_1">
      <item>ANDLAR IGRE d.o.o.</item>
    </derivirana_varijabla>
  </DomainObject.Predmet.ProtuStrankaListNazivFormated>
  <DomainObject.Predmet.ProtuStrankaListNazivFormatedOIB>
    <izvorni_sadrzaj>
      <item>ANDLAR IGRE d.o.o., OIB 28873448838</item>
    </izvorni_sadrzaj>
    <derivirana_varijabla naziv="DomainObject.Predmet.ProtuStrankaListNazivFormatedOIB_1">
      <item>ANDLAR IGRE d.o.o., OIB 28873448838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ANDLAR IGRE d.o.o.</izvorni_sadrzaj>
    <derivirana_varijabla naziv="DomainObject.Predmet.ProtustrankaIDrugi_1">ANDLAR IGRE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ANDLAR IGRE d.o.o., OIB 28873448838, Strojarska cesta 20, 10000 Zagreb</izvorni_sadrzaj>
    <derivirana_varijabla naziv="DomainObject.Predmet.ProtustrankaIDrugiAdressOIB_1">ANDLAR IGRE d.o.o., OIB 28873448838,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ANDLAR IGRE d.o.o.</item>
      <item>Financijska agencija</item>
    </izvorni_sadrzaj>
    <derivirana_varijabla naziv="DomainObject.Predmet.SudioniciListNaziv_1">
      <item>ANDLAR IGRE d.o.o.</item>
      <item>Financijska agencija</item>
    </derivirana_varijabla>
  </DomainObject.Predmet.SudioniciListNaziv>
  <DomainObject.Predmet.SudioniciListAdressOIB>
    <izvorni_sadrzaj>
      <item>ANDLAR IGRE d.o.o., OIB 28873448838, Strojarska cesta 20,10000 Zagreb</item>
      <item>Financijska agencija, OIB 85821130368, TRG SVIBANJSKIH ŽRTAVA 1995. 1,10000 Zagreb</item>
    </izvorni_sadrzaj>
    <derivirana_varijabla naziv="DomainObject.Predmet.SudioniciListAdressOIB_1">
      <item>ANDLAR IGRE d.o.o., OIB 28873448838, Strojarska cesta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28873448838</item>
      <item>, OIB 85821130368</item>
    </izvorni_sadrzaj>
    <derivirana_varijabla naziv="DomainObject.Predmet.SudioniciListNazivOIB_1">
      <item>, OIB 28873448838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2020-09-01T12:06:00Z</cp:lastPrinted>
  <dcterms:modified xmlns:xsi="http://www.w3.org/2001/XMLSchema-instance" xsi:type="dcterms:W3CDTF">2020-09-01T12:06:00Z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